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1C757" w14:textId="77777777" w:rsidR="003E1E72" w:rsidRDefault="00000000">
      <w:pPr>
        <w:spacing w:after="140"/>
        <w:ind w:left="100"/>
        <w:jc w:val="center"/>
      </w:pPr>
      <w:r>
        <w:rPr>
          <w:noProof/>
        </w:rPr>
        <w:drawing>
          <wp:inline distT="114300" distB="114300" distL="114300" distR="114300" wp14:anchorId="4DF0839F" wp14:editId="1EF64A39">
            <wp:extent cx="1271588" cy="800100"/>
            <wp:effectExtent l="0" t="0" r="0" b="0"/>
            <wp:docPr id="1" name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1588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144673" w14:textId="77777777" w:rsidR="000A24D7" w:rsidRPr="000A24D7" w:rsidRDefault="000A24D7" w:rsidP="000A24D7">
      <w:pPr>
        <w:spacing w:before="300" w:after="200"/>
        <w:ind w:left="100"/>
        <w:jc w:val="center"/>
      </w:pPr>
      <w:r w:rsidRPr="000A24D7">
        <w:rPr>
          <w:rFonts w:ascii="Verdana" w:hAnsi="Verdana"/>
          <w:b/>
          <w:bCs/>
          <w:color w:val="000000"/>
        </w:rPr>
        <w:t>Instructions for Submitting Teaching Expenses </w:t>
      </w:r>
    </w:p>
    <w:p w14:paraId="11DF8A70" w14:textId="77777777" w:rsidR="000A24D7" w:rsidRPr="000A24D7" w:rsidRDefault="000A24D7" w:rsidP="000A24D7">
      <w:pPr>
        <w:spacing w:after="140"/>
        <w:ind w:left="100"/>
        <w:jc w:val="center"/>
      </w:pPr>
      <w:r w:rsidRPr="000A24D7">
        <w:rPr>
          <w:rFonts w:ascii="Verdana" w:hAnsi="Verdana"/>
          <w:b/>
          <w:bCs/>
          <w:color w:val="000000"/>
          <w:sz w:val="20"/>
          <w:szCs w:val="20"/>
        </w:rPr>
        <w:t>* Please review eligibility information on the</w:t>
      </w:r>
      <w:hyperlink r:id="rId6" w:history="1">
        <w:r w:rsidRPr="000A24D7">
          <w:rPr>
            <w:rFonts w:ascii="Verdana" w:hAnsi="Verdana"/>
            <w:b/>
            <w:bCs/>
            <w:color w:val="000000"/>
            <w:sz w:val="20"/>
            <w:szCs w:val="20"/>
            <w:u w:val="single"/>
          </w:rPr>
          <w:t xml:space="preserve"> </w:t>
        </w:r>
        <w:r w:rsidRPr="000A24D7">
          <w:rPr>
            <w:rFonts w:ascii="Verdana" w:hAnsi="Verdana"/>
            <w:b/>
            <w:bCs/>
            <w:color w:val="1155CC"/>
            <w:sz w:val="20"/>
            <w:szCs w:val="20"/>
            <w:u w:val="single"/>
          </w:rPr>
          <w:t>website</w:t>
        </w:r>
      </w:hyperlink>
      <w:r w:rsidRPr="000A24D7">
        <w:rPr>
          <w:rFonts w:ascii="Verdana" w:hAnsi="Verdana"/>
          <w:b/>
          <w:bCs/>
          <w:color w:val="000000"/>
          <w:sz w:val="20"/>
          <w:szCs w:val="20"/>
        </w:rPr>
        <w:t xml:space="preserve"> *</w:t>
      </w:r>
    </w:p>
    <w:p w14:paraId="47CEAA4D" w14:textId="77777777" w:rsidR="000A24D7" w:rsidRPr="000A24D7" w:rsidRDefault="000A24D7" w:rsidP="000A24D7">
      <w:pPr>
        <w:ind w:left="100"/>
      </w:pPr>
      <w:r w:rsidRPr="000A24D7">
        <w:rPr>
          <w:rFonts w:ascii="Verdana" w:hAnsi="Verdana"/>
          <w:color w:val="000000"/>
        </w:rPr>
        <w:t>              </w:t>
      </w:r>
      <w:r w:rsidRPr="000A24D7">
        <w:rPr>
          <w:rFonts w:ascii="Verdana" w:hAnsi="Verdana"/>
          <w:color w:val="000000"/>
        </w:rPr>
        <w:tab/>
      </w:r>
    </w:p>
    <w:p w14:paraId="5E682DFA" w14:textId="77777777" w:rsidR="000A24D7" w:rsidRPr="000A24D7" w:rsidRDefault="000A24D7" w:rsidP="005A6644">
      <w:pPr>
        <w:spacing w:after="160"/>
        <w:ind w:left="102"/>
        <w:jc w:val="both"/>
      </w:pPr>
      <w:r w:rsidRPr="000A24D7">
        <w:rPr>
          <w:rFonts w:ascii="Verdana" w:hAnsi="Verdana"/>
          <w:b/>
          <w:bCs/>
          <w:color w:val="1F2C2E"/>
        </w:rPr>
        <w:t>Teaching Expenses:</w:t>
      </w:r>
    </w:p>
    <w:p w14:paraId="5DB8C023" w14:textId="77777777" w:rsidR="000A24D7" w:rsidRPr="000A24D7" w:rsidRDefault="000A24D7" w:rsidP="000A24D7">
      <w:pPr>
        <w:spacing w:before="60" w:after="120"/>
        <w:ind w:left="100"/>
        <w:jc w:val="both"/>
      </w:pPr>
      <w:r w:rsidRPr="000A24D7">
        <w:rPr>
          <w:rFonts w:ascii="Verdana" w:hAnsi="Verdana"/>
          <w:color w:val="000000"/>
        </w:rPr>
        <w:t>Some examples (among others) of eligible items relevant to your teaching:</w:t>
      </w:r>
    </w:p>
    <w:p w14:paraId="13AFE346" w14:textId="77777777" w:rsidR="000A24D7" w:rsidRPr="000A24D7" w:rsidRDefault="000A24D7" w:rsidP="00A10E49">
      <w:pPr>
        <w:numPr>
          <w:ilvl w:val="0"/>
          <w:numId w:val="2"/>
        </w:numPr>
        <w:spacing w:line="276" w:lineRule="auto"/>
        <w:jc w:val="both"/>
        <w:textAlignment w:val="baseline"/>
        <w:rPr>
          <w:color w:val="1F2C2E"/>
        </w:rPr>
      </w:pPr>
      <w:r w:rsidRPr="000A24D7">
        <w:rPr>
          <w:rFonts w:ascii="Verdana" w:hAnsi="Verdana"/>
          <w:color w:val="1F2C2E"/>
        </w:rPr>
        <w:t>Books</w:t>
      </w:r>
    </w:p>
    <w:p w14:paraId="5DAE9EC3" w14:textId="77777777" w:rsidR="000A24D7" w:rsidRPr="000A24D7" w:rsidRDefault="000A24D7" w:rsidP="00A10E49">
      <w:pPr>
        <w:numPr>
          <w:ilvl w:val="0"/>
          <w:numId w:val="2"/>
        </w:numPr>
        <w:spacing w:line="276" w:lineRule="auto"/>
        <w:jc w:val="both"/>
        <w:textAlignment w:val="baseline"/>
        <w:rPr>
          <w:color w:val="1F2C2E"/>
        </w:rPr>
      </w:pPr>
      <w:r w:rsidRPr="000A24D7">
        <w:rPr>
          <w:rFonts w:ascii="Verdana" w:hAnsi="Verdana"/>
          <w:color w:val="1F2C2E"/>
        </w:rPr>
        <w:t>Software not available through Concordia IITS</w:t>
      </w:r>
    </w:p>
    <w:p w14:paraId="0F0D90BC" w14:textId="77777777" w:rsidR="000A24D7" w:rsidRPr="000A24D7" w:rsidRDefault="000A24D7" w:rsidP="00A10E49">
      <w:pPr>
        <w:numPr>
          <w:ilvl w:val="0"/>
          <w:numId w:val="2"/>
        </w:numPr>
        <w:spacing w:line="276" w:lineRule="auto"/>
        <w:jc w:val="both"/>
        <w:textAlignment w:val="baseline"/>
        <w:rPr>
          <w:color w:val="1F2C2E"/>
        </w:rPr>
      </w:pPr>
      <w:r w:rsidRPr="000A24D7">
        <w:rPr>
          <w:rFonts w:ascii="Verdana" w:hAnsi="Verdana"/>
          <w:color w:val="1F2C2E"/>
        </w:rPr>
        <w:t>Periodical subscriptions</w:t>
      </w:r>
    </w:p>
    <w:p w14:paraId="1676335F" w14:textId="77777777" w:rsidR="000A24D7" w:rsidRPr="000A24D7" w:rsidRDefault="000A24D7" w:rsidP="00A10E49">
      <w:pPr>
        <w:numPr>
          <w:ilvl w:val="0"/>
          <w:numId w:val="2"/>
        </w:numPr>
        <w:spacing w:line="276" w:lineRule="auto"/>
        <w:jc w:val="both"/>
        <w:textAlignment w:val="baseline"/>
        <w:rPr>
          <w:color w:val="1F2C2E"/>
          <w:sz w:val="21"/>
          <w:szCs w:val="21"/>
        </w:rPr>
      </w:pPr>
      <w:r w:rsidRPr="000A24D7">
        <w:rPr>
          <w:rFonts w:ascii="Verdana" w:hAnsi="Verdana"/>
          <w:color w:val="1F2C2E"/>
        </w:rPr>
        <w:t xml:space="preserve">Office supplies </w:t>
      </w:r>
      <w:r w:rsidRPr="000A24D7">
        <w:rPr>
          <w:rFonts w:ascii="Verdana" w:hAnsi="Verdana"/>
          <w:color w:val="1F2C2E"/>
          <w:sz w:val="21"/>
          <w:szCs w:val="21"/>
        </w:rPr>
        <w:t>(e.g., pens, paper, toner, etc.)</w:t>
      </w:r>
    </w:p>
    <w:p w14:paraId="4F9D8A65" w14:textId="77777777" w:rsidR="000A24D7" w:rsidRPr="000A24D7" w:rsidRDefault="000A24D7" w:rsidP="00A10E49">
      <w:pPr>
        <w:numPr>
          <w:ilvl w:val="0"/>
          <w:numId w:val="2"/>
        </w:numPr>
        <w:spacing w:line="276" w:lineRule="auto"/>
        <w:jc w:val="both"/>
        <w:textAlignment w:val="baseline"/>
        <w:rPr>
          <w:color w:val="1F2C2E"/>
        </w:rPr>
      </w:pPr>
      <w:r w:rsidRPr="000A24D7">
        <w:rPr>
          <w:rFonts w:ascii="Verdana" w:hAnsi="Verdana"/>
          <w:color w:val="1F2C2E"/>
        </w:rPr>
        <w:t>Art supplies</w:t>
      </w:r>
    </w:p>
    <w:p w14:paraId="69D31816" w14:textId="77777777" w:rsidR="000A24D7" w:rsidRPr="000A24D7" w:rsidRDefault="000A24D7" w:rsidP="00A10E49">
      <w:pPr>
        <w:numPr>
          <w:ilvl w:val="0"/>
          <w:numId w:val="2"/>
        </w:numPr>
        <w:spacing w:line="276" w:lineRule="auto"/>
        <w:jc w:val="both"/>
        <w:textAlignment w:val="baseline"/>
        <w:rPr>
          <w:rFonts w:ascii="Verdana" w:hAnsi="Verdana"/>
          <w:color w:val="1F2C2E"/>
        </w:rPr>
      </w:pPr>
      <w:r w:rsidRPr="000A24D7">
        <w:rPr>
          <w:rFonts w:ascii="Verdana" w:hAnsi="Verdana"/>
          <w:color w:val="1F2C2E"/>
        </w:rPr>
        <w:t>Internet (taxable) </w:t>
      </w:r>
    </w:p>
    <w:p w14:paraId="624FE433" w14:textId="77777777" w:rsidR="000A24D7" w:rsidRPr="000A24D7" w:rsidRDefault="000A24D7" w:rsidP="00A10E49">
      <w:pPr>
        <w:numPr>
          <w:ilvl w:val="0"/>
          <w:numId w:val="2"/>
        </w:numPr>
        <w:spacing w:line="276" w:lineRule="auto"/>
        <w:textAlignment w:val="baseline"/>
        <w:rPr>
          <w:color w:val="1F2C2E"/>
        </w:rPr>
      </w:pPr>
      <w:r w:rsidRPr="000A24D7">
        <w:rPr>
          <w:rFonts w:ascii="Verdana" w:hAnsi="Verdana"/>
          <w:color w:val="1F2C2E"/>
        </w:rPr>
        <w:t xml:space="preserve">Memberships </w:t>
      </w:r>
      <w:r w:rsidRPr="000A24D7">
        <w:rPr>
          <w:rFonts w:ascii="Verdana" w:hAnsi="Verdana"/>
          <w:color w:val="1F2C2E"/>
          <w:sz w:val="20"/>
          <w:szCs w:val="20"/>
        </w:rPr>
        <w:t xml:space="preserve">e.g., </w:t>
      </w:r>
      <w:r w:rsidRPr="000A24D7">
        <w:rPr>
          <w:rFonts w:ascii="Verdana" w:hAnsi="Verdana"/>
          <w:color w:val="1F2C2E"/>
          <w:sz w:val="21"/>
          <w:szCs w:val="21"/>
        </w:rPr>
        <w:t>Canadian Philosophical Association</w:t>
      </w:r>
      <w:r w:rsidRPr="000A24D7">
        <w:rPr>
          <w:rFonts w:ascii="Verdana" w:hAnsi="Verdana"/>
          <w:color w:val="1F2C2E"/>
          <w:sz w:val="20"/>
          <w:szCs w:val="20"/>
        </w:rPr>
        <w:t xml:space="preserve"> </w:t>
      </w:r>
      <w:r w:rsidRPr="000A24D7">
        <w:rPr>
          <w:rFonts w:ascii="Verdana" w:hAnsi="Verdana"/>
          <w:color w:val="1F2C2E"/>
        </w:rPr>
        <w:t>(non-taxable)</w:t>
      </w:r>
    </w:p>
    <w:p w14:paraId="2DF25B0F" w14:textId="77777777" w:rsidR="000A24D7" w:rsidRPr="000A24D7" w:rsidRDefault="000A24D7" w:rsidP="00A10E49">
      <w:pPr>
        <w:numPr>
          <w:ilvl w:val="0"/>
          <w:numId w:val="2"/>
        </w:numPr>
        <w:spacing w:after="160" w:line="276" w:lineRule="auto"/>
        <w:textAlignment w:val="baseline"/>
        <w:rPr>
          <w:color w:val="1F2C2E"/>
        </w:rPr>
      </w:pPr>
      <w:r w:rsidRPr="000A24D7">
        <w:rPr>
          <w:rFonts w:ascii="Verdana" w:hAnsi="Verdana"/>
          <w:color w:val="1F2C2E"/>
        </w:rPr>
        <w:t xml:space="preserve">Professional Fees </w:t>
      </w:r>
      <w:r w:rsidRPr="000A24D7">
        <w:rPr>
          <w:rFonts w:ascii="Verdana" w:hAnsi="Verdana"/>
          <w:color w:val="1F2C2E"/>
          <w:sz w:val="20"/>
          <w:szCs w:val="20"/>
        </w:rPr>
        <w:t xml:space="preserve">e.g., </w:t>
      </w:r>
      <w:r w:rsidRPr="000A24D7">
        <w:rPr>
          <w:rFonts w:ascii="Verdana" w:hAnsi="Verdana"/>
          <w:color w:val="1F2C2E"/>
          <w:sz w:val="21"/>
          <w:szCs w:val="21"/>
        </w:rPr>
        <w:t>Canadian Bar Association, Ordre des ingénieurs du Québec, etc.</w:t>
      </w:r>
      <w:r w:rsidRPr="000A24D7">
        <w:rPr>
          <w:rFonts w:ascii="Verdana" w:hAnsi="Verdana"/>
          <w:color w:val="202124"/>
          <w:shd w:val="clear" w:color="auto" w:fill="FFFFFF"/>
        </w:rPr>
        <w:t xml:space="preserve"> (taxable)</w:t>
      </w:r>
    </w:p>
    <w:p w14:paraId="459C22D2" w14:textId="77777777" w:rsidR="000A24D7" w:rsidRPr="000A24D7" w:rsidRDefault="000A24D7" w:rsidP="000A24D7">
      <w:pPr>
        <w:spacing w:before="160"/>
      </w:pPr>
      <w:r w:rsidRPr="000A24D7">
        <w:rPr>
          <w:rFonts w:ascii="Verdana" w:hAnsi="Verdana"/>
          <w:color w:val="000000"/>
          <w:u w:val="single"/>
        </w:rPr>
        <w:t>Please note</w:t>
      </w:r>
      <w:r w:rsidRPr="000A24D7">
        <w:rPr>
          <w:rFonts w:ascii="Verdana" w:hAnsi="Verdana"/>
          <w:color w:val="000000"/>
        </w:rPr>
        <w:t>: </w:t>
      </w:r>
    </w:p>
    <w:p w14:paraId="11F09A00" w14:textId="7E7229E0" w:rsidR="000A24D7" w:rsidRPr="000A24D7" w:rsidRDefault="000A24D7" w:rsidP="000A24D7">
      <w:pPr>
        <w:spacing w:before="60"/>
      </w:pPr>
      <w:r w:rsidRPr="000A24D7">
        <w:rPr>
          <w:rFonts w:ascii="Verdana" w:hAnsi="Verdana"/>
          <w:color w:val="000000"/>
        </w:rPr>
        <w:t xml:space="preserve">* </w:t>
      </w:r>
      <w:r w:rsidR="00FF0A56">
        <w:rPr>
          <w:rFonts w:ascii="Verdana" w:hAnsi="Verdana"/>
          <w:b/>
          <w:bCs/>
          <w:color w:val="000000"/>
        </w:rPr>
        <w:t>H</w:t>
      </w:r>
      <w:r w:rsidRPr="000A24D7">
        <w:rPr>
          <w:rFonts w:ascii="Verdana" w:hAnsi="Verdana"/>
          <w:b/>
          <w:bCs/>
          <w:color w:val="000000"/>
        </w:rPr>
        <w:t>ardware items</w:t>
      </w:r>
      <w:r w:rsidRPr="000A24D7">
        <w:rPr>
          <w:rFonts w:ascii="Verdana" w:hAnsi="Verdana"/>
          <w:color w:val="000000"/>
        </w:rPr>
        <w:t xml:space="preserve"> </w:t>
      </w:r>
      <w:r w:rsidRPr="000A24D7">
        <w:rPr>
          <w:rFonts w:ascii="Verdana" w:hAnsi="Verdana"/>
          <w:color w:val="000000"/>
          <w:sz w:val="21"/>
          <w:szCs w:val="21"/>
        </w:rPr>
        <w:t>(e.g., laptops, desks, chairs, printers, etc)</w:t>
      </w:r>
      <w:r w:rsidRPr="000A24D7">
        <w:rPr>
          <w:rFonts w:ascii="Verdana" w:hAnsi="Verdana"/>
          <w:color w:val="000000"/>
        </w:rPr>
        <w:t xml:space="preserve"> are not covered</w:t>
      </w:r>
      <w:r w:rsidR="00B2246F">
        <w:rPr>
          <w:rFonts w:ascii="Verdana" w:hAnsi="Verdana"/>
          <w:color w:val="000000"/>
        </w:rPr>
        <w:t>.</w:t>
      </w:r>
      <w:r w:rsidRPr="000A24D7">
        <w:rPr>
          <w:rFonts w:ascii="Verdana" w:hAnsi="Verdana"/>
          <w:color w:val="000000"/>
        </w:rPr>
        <w:t> </w:t>
      </w:r>
    </w:p>
    <w:p w14:paraId="56509EF5" w14:textId="29572C8C" w:rsidR="000A24D7" w:rsidRPr="000A24D7" w:rsidRDefault="000A24D7" w:rsidP="005A6644">
      <w:pPr>
        <w:spacing w:before="60" w:line="276" w:lineRule="auto"/>
      </w:pPr>
      <w:r w:rsidRPr="000A24D7">
        <w:rPr>
          <w:rFonts w:ascii="Verdana" w:hAnsi="Verdana"/>
          <w:color w:val="000000"/>
        </w:rPr>
        <w:t xml:space="preserve">* </w:t>
      </w:r>
      <w:r w:rsidR="007D1183">
        <w:rPr>
          <w:rFonts w:ascii="Verdana" w:hAnsi="Verdana"/>
          <w:color w:val="000000"/>
        </w:rPr>
        <w:t xml:space="preserve">To accommodate </w:t>
      </w:r>
      <w:r w:rsidR="00B54CD9">
        <w:rPr>
          <w:rFonts w:ascii="Verdana" w:hAnsi="Verdana"/>
          <w:color w:val="000000"/>
        </w:rPr>
        <w:t xml:space="preserve">our large </w:t>
      </w:r>
      <w:r w:rsidR="002B5840">
        <w:rPr>
          <w:rFonts w:ascii="Verdana" w:hAnsi="Verdana"/>
          <w:color w:val="000000"/>
        </w:rPr>
        <w:t xml:space="preserve">membership, </w:t>
      </w:r>
      <w:r w:rsidRPr="000A24D7">
        <w:rPr>
          <w:rFonts w:ascii="Verdana" w:hAnsi="Verdana"/>
          <w:b/>
          <w:bCs/>
          <w:color w:val="000000"/>
        </w:rPr>
        <w:t xml:space="preserve">Professional Fees </w:t>
      </w:r>
      <w:r w:rsidRPr="000A24D7">
        <w:rPr>
          <w:rFonts w:ascii="Verdana" w:hAnsi="Verdana"/>
          <w:color w:val="000000"/>
        </w:rPr>
        <w:t>are now included with other teaching-related expenses as part of a single annual claim. </w:t>
      </w:r>
    </w:p>
    <w:p w14:paraId="6DEEF63E" w14:textId="6F04213A" w:rsidR="000A24D7" w:rsidRPr="000A24D7" w:rsidRDefault="000A24D7" w:rsidP="00603BF6">
      <w:pPr>
        <w:spacing w:before="480" w:after="120"/>
        <w:jc w:val="both"/>
      </w:pPr>
      <w:r w:rsidRPr="000A24D7">
        <w:rPr>
          <w:rFonts w:ascii="Verdana" w:hAnsi="Verdana"/>
          <w:b/>
          <w:bCs/>
          <w:color w:val="1F2C2E"/>
        </w:rPr>
        <w:t> $ AMOUNTS for Teaching Expenses:</w:t>
      </w:r>
    </w:p>
    <w:p w14:paraId="2D5576FB" w14:textId="77777777" w:rsidR="00603BF6" w:rsidRDefault="00603BF6" w:rsidP="005A664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</w:rPr>
      </w:pPr>
      <w:r w:rsidRPr="00603BF6">
        <w:rPr>
          <w:rFonts w:ascii="Verdana" w:hAnsi="Verdana"/>
          <w:color w:val="000000"/>
        </w:rPr>
        <w:t xml:space="preserve">Claim amounts available to January 15 Teaching Expenses applicants are determined according to the remaining Professional Development budget after the three annual rounds of adjudication for Research Grants. </w:t>
      </w:r>
    </w:p>
    <w:p w14:paraId="1C3E8DA9" w14:textId="44FCB26A" w:rsidR="00603BF6" w:rsidRPr="00603BF6" w:rsidRDefault="00603BF6" w:rsidP="005A6644">
      <w:pPr>
        <w:pStyle w:val="NormalWeb"/>
        <w:shd w:val="clear" w:color="auto" w:fill="FFFFFF"/>
        <w:spacing w:before="0" w:beforeAutospacing="0" w:after="360" w:afterAutospacing="0" w:line="276" w:lineRule="auto"/>
        <w:rPr>
          <w:rFonts w:ascii="Verdana" w:hAnsi="Verdana"/>
          <w:color w:val="000000"/>
        </w:rPr>
      </w:pPr>
      <w:r w:rsidRPr="00603BF6">
        <w:rPr>
          <w:rFonts w:ascii="Verdana" w:hAnsi="Verdana"/>
          <w:color w:val="000000"/>
        </w:rPr>
        <w:t>Members may receive a Research Grant and Teaching Expenses in the same year.</w:t>
      </w:r>
    </w:p>
    <w:p w14:paraId="265C0BF1" w14:textId="77777777" w:rsidR="000A24D7" w:rsidRPr="000A24D7" w:rsidRDefault="000A24D7" w:rsidP="00C920D3">
      <w:pPr>
        <w:spacing w:before="480" w:after="300"/>
        <w:ind w:left="102"/>
        <w:jc w:val="both"/>
      </w:pPr>
      <w:r w:rsidRPr="000A24D7">
        <w:rPr>
          <w:rFonts w:ascii="Verdana" w:hAnsi="Verdana"/>
          <w:b/>
          <w:bCs/>
          <w:color w:val="1F2C2E"/>
        </w:rPr>
        <w:t>SUBMIT your CLAIM in 2 STEPS:</w:t>
      </w:r>
    </w:p>
    <w:p w14:paraId="3442D5DF" w14:textId="30FD3D2D" w:rsidR="000A24D7" w:rsidRPr="000A24D7" w:rsidRDefault="000A24D7" w:rsidP="0027717B">
      <w:pPr>
        <w:spacing w:before="120" w:line="276" w:lineRule="auto"/>
        <w:ind w:left="720"/>
      </w:pPr>
      <w:r w:rsidRPr="000A24D7">
        <w:rPr>
          <w:rFonts w:ascii="Verdana" w:hAnsi="Verdana"/>
          <w:b/>
          <w:bCs/>
          <w:color w:val="1F2C2E"/>
        </w:rPr>
        <w:t>Step 1:</w:t>
      </w:r>
      <w:r w:rsidRPr="000A24D7">
        <w:rPr>
          <w:rFonts w:ascii="Verdana" w:hAnsi="Verdana"/>
          <w:color w:val="1F2C2E"/>
        </w:rPr>
        <w:t xml:space="preserve"> Send this completed </w:t>
      </w:r>
      <w:r w:rsidRPr="000A24D7">
        <w:rPr>
          <w:rFonts w:ascii="Verdana" w:hAnsi="Verdana"/>
          <w:i/>
          <w:iCs/>
          <w:color w:val="1F2C2E"/>
        </w:rPr>
        <w:t xml:space="preserve">Request Form </w:t>
      </w:r>
      <w:r w:rsidRPr="000A24D7">
        <w:rPr>
          <w:rFonts w:ascii="Verdana" w:hAnsi="Verdana"/>
          <w:color w:val="1F2C2E"/>
        </w:rPr>
        <w:t xml:space="preserve">to </w:t>
      </w:r>
      <w:r w:rsidRPr="000A24D7">
        <w:rPr>
          <w:rFonts w:ascii="Verdana" w:hAnsi="Verdana"/>
          <w:color w:val="000000"/>
        </w:rPr>
        <w:t>info@cupfa.org</w:t>
      </w:r>
      <w:r w:rsidRPr="000A24D7">
        <w:rPr>
          <w:rFonts w:ascii="Verdana" w:hAnsi="Verdana"/>
          <w:color w:val="1F2C2E"/>
        </w:rPr>
        <w:t xml:space="preserve"> </w:t>
      </w:r>
      <w:r w:rsidRPr="000A24D7">
        <w:rPr>
          <w:rFonts w:ascii="Verdana" w:hAnsi="Verdana"/>
          <w:b/>
          <w:bCs/>
          <w:color w:val="1F2C2E"/>
        </w:rPr>
        <w:t>by January 15</w:t>
      </w:r>
      <w:r w:rsidRPr="000A24D7">
        <w:rPr>
          <w:rFonts w:ascii="Verdana" w:hAnsi="Verdana"/>
          <w:color w:val="1F2C2E"/>
        </w:rPr>
        <w:t xml:space="preserve"> </w:t>
      </w:r>
      <w:r w:rsidRPr="000A24D7">
        <w:rPr>
          <w:rFonts w:ascii="Verdana" w:hAnsi="Verdana"/>
          <w:color w:val="000000"/>
          <w:sz w:val="21"/>
          <w:szCs w:val="21"/>
        </w:rPr>
        <w:t xml:space="preserve">(next business day </w:t>
      </w:r>
      <w:r w:rsidR="006B2099">
        <w:rPr>
          <w:rFonts w:ascii="Verdana" w:hAnsi="Verdana"/>
          <w:color w:val="000000"/>
          <w:sz w:val="21"/>
          <w:szCs w:val="21"/>
        </w:rPr>
        <w:t>when</w:t>
      </w:r>
      <w:r w:rsidRPr="000A24D7">
        <w:rPr>
          <w:rFonts w:ascii="Verdana" w:hAnsi="Verdana"/>
          <w:color w:val="000000"/>
          <w:sz w:val="21"/>
          <w:szCs w:val="21"/>
        </w:rPr>
        <w:t xml:space="preserve"> </w:t>
      </w:r>
      <w:r w:rsidR="00350C10" w:rsidRPr="000A24D7">
        <w:rPr>
          <w:rFonts w:ascii="Verdana" w:hAnsi="Verdana"/>
          <w:color w:val="000000"/>
          <w:sz w:val="21"/>
          <w:szCs w:val="21"/>
        </w:rPr>
        <w:t>deadline</w:t>
      </w:r>
      <w:r w:rsidR="00350C10" w:rsidRPr="000A24D7">
        <w:rPr>
          <w:rFonts w:ascii="Verdana" w:hAnsi="Verdana"/>
          <w:color w:val="000000"/>
          <w:sz w:val="21"/>
          <w:szCs w:val="21"/>
        </w:rPr>
        <w:t xml:space="preserve"> </w:t>
      </w:r>
      <w:r w:rsidRPr="000A24D7">
        <w:rPr>
          <w:rFonts w:ascii="Verdana" w:hAnsi="Verdana"/>
          <w:color w:val="000000"/>
          <w:sz w:val="21"/>
          <w:szCs w:val="21"/>
        </w:rPr>
        <w:t>falls on a weekend or holiday).</w:t>
      </w:r>
    </w:p>
    <w:p w14:paraId="0313A422" w14:textId="77777777" w:rsidR="000A24D7" w:rsidRPr="000A24D7" w:rsidRDefault="000A24D7" w:rsidP="0027717B">
      <w:pPr>
        <w:spacing w:before="60" w:line="276" w:lineRule="auto"/>
        <w:ind w:left="720"/>
      </w:pPr>
      <w:r w:rsidRPr="000A24D7">
        <w:rPr>
          <w:rFonts w:ascii="Verdana" w:hAnsi="Verdana"/>
          <w:color w:val="000000"/>
        </w:rPr>
        <w:t>Do not include receipts or estimates in Step 1.</w:t>
      </w:r>
    </w:p>
    <w:p w14:paraId="238C50D8" w14:textId="179DED53" w:rsidR="000A24D7" w:rsidRPr="000A24D7" w:rsidRDefault="000A24D7" w:rsidP="00C90446">
      <w:pPr>
        <w:spacing w:before="180" w:line="276" w:lineRule="auto"/>
        <w:ind w:left="720"/>
        <w:jc w:val="both"/>
      </w:pPr>
      <w:r w:rsidRPr="000A24D7">
        <w:rPr>
          <w:rFonts w:ascii="Verdana" w:hAnsi="Verdana"/>
          <w:b/>
          <w:bCs/>
          <w:color w:val="1F2C2E"/>
        </w:rPr>
        <w:t>Step 2:</w:t>
      </w:r>
      <w:r w:rsidRPr="000A24D7">
        <w:rPr>
          <w:rFonts w:ascii="Verdana" w:hAnsi="Verdana"/>
          <w:color w:val="1F2C2E"/>
        </w:rPr>
        <w:t xml:space="preserve"> </w:t>
      </w:r>
      <w:r w:rsidR="00932E0C">
        <w:rPr>
          <w:rFonts w:ascii="Verdana" w:hAnsi="Verdana"/>
          <w:color w:val="1F2C2E"/>
        </w:rPr>
        <w:t>E</w:t>
      </w:r>
      <w:r w:rsidRPr="000A24D7">
        <w:rPr>
          <w:rFonts w:ascii="Verdana" w:hAnsi="Verdana"/>
          <w:color w:val="1F2C2E"/>
        </w:rPr>
        <w:t xml:space="preserve">ligible </w:t>
      </w:r>
      <w:r w:rsidR="00422008">
        <w:rPr>
          <w:rFonts w:ascii="Verdana" w:hAnsi="Verdana"/>
          <w:color w:val="1F2C2E"/>
        </w:rPr>
        <w:t xml:space="preserve">January 15 </w:t>
      </w:r>
      <w:r w:rsidRPr="000A24D7">
        <w:rPr>
          <w:rFonts w:ascii="Verdana" w:hAnsi="Verdana"/>
          <w:color w:val="1F2C2E"/>
        </w:rPr>
        <w:t xml:space="preserve">applicants will be invited to a workshop </w:t>
      </w:r>
      <w:r w:rsidR="00932E0C">
        <w:rPr>
          <w:rFonts w:ascii="Verdana" w:hAnsi="Verdana"/>
          <w:color w:val="1F2C2E"/>
        </w:rPr>
        <w:t>i</w:t>
      </w:r>
      <w:r w:rsidR="00932E0C" w:rsidRPr="000A24D7">
        <w:rPr>
          <w:rFonts w:ascii="Verdana" w:hAnsi="Verdana"/>
          <w:color w:val="1F2C2E"/>
        </w:rPr>
        <w:t>n February</w:t>
      </w:r>
      <w:r w:rsidR="00932E0C" w:rsidRPr="000A24D7">
        <w:rPr>
          <w:rFonts w:ascii="Verdana" w:hAnsi="Verdana"/>
          <w:color w:val="1F2C2E"/>
        </w:rPr>
        <w:t xml:space="preserve"> </w:t>
      </w:r>
      <w:r w:rsidRPr="000A24D7">
        <w:rPr>
          <w:rFonts w:ascii="Verdana" w:hAnsi="Verdana"/>
          <w:color w:val="1F2C2E"/>
        </w:rPr>
        <w:t xml:space="preserve">to clarify the annual maximum </w:t>
      </w:r>
      <w:r w:rsidR="0068629B" w:rsidRPr="000A24D7">
        <w:rPr>
          <w:rFonts w:ascii="Verdana" w:hAnsi="Verdana"/>
          <w:color w:val="1F2C2E"/>
        </w:rPr>
        <w:t>claim</w:t>
      </w:r>
      <w:r w:rsidR="0068629B" w:rsidRPr="000A24D7">
        <w:rPr>
          <w:rFonts w:ascii="Verdana" w:hAnsi="Verdana"/>
          <w:color w:val="1F2C2E"/>
        </w:rPr>
        <w:t xml:space="preserve"> </w:t>
      </w:r>
      <w:r w:rsidRPr="000A24D7">
        <w:rPr>
          <w:rFonts w:ascii="Verdana" w:hAnsi="Verdana"/>
          <w:color w:val="1F2C2E"/>
        </w:rPr>
        <w:t>amount and how to submit their Expense Report in Concur before March 30.</w:t>
      </w:r>
    </w:p>
    <w:p w14:paraId="5906338E" w14:textId="77777777" w:rsidR="000A24D7" w:rsidRPr="000A24D7" w:rsidRDefault="000A24D7" w:rsidP="000A24D7">
      <w:pPr>
        <w:spacing w:before="120" w:after="300"/>
        <w:jc w:val="both"/>
      </w:pPr>
      <w:r w:rsidRPr="000A24D7">
        <w:rPr>
          <w:rFonts w:ascii="Verdana" w:hAnsi="Verdana"/>
          <w:color w:val="000000"/>
        </w:rPr>
        <w:t> </w:t>
      </w:r>
    </w:p>
    <w:p w14:paraId="5DF4AB32" w14:textId="3621FCF6" w:rsidR="000A24D7" w:rsidRPr="000A24D7" w:rsidRDefault="000A24D7" w:rsidP="0027717B">
      <w:pPr>
        <w:jc w:val="both"/>
        <w:rPr>
          <w:sz w:val="16"/>
          <w:szCs w:val="1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6400"/>
      </w:tblGrid>
      <w:tr w:rsidR="000A24D7" w:rsidRPr="000A24D7" w14:paraId="3634CB6A" w14:textId="77777777" w:rsidTr="00FA11A9">
        <w:trPr>
          <w:trHeight w:val="116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588A7D" w14:textId="77777777" w:rsidR="000A24D7" w:rsidRPr="000A24D7" w:rsidRDefault="000A24D7" w:rsidP="00EA050E">
            <w:pPr>
              <w:spacing w:before="120"/>
              <w:ind w:left="102"/>
              <w:jc w:val="center"/>
            </w:pPr>
            <w:r w:rsidRPr="000A24D7">
              <w:rPr>
                <w:rFonts w:ascii="Verdana" w:hAnsi="Verdana"/>
                <w:b/>
                <w:bCs/>
                <w:color w:val="000000"/>
              </w:rPr>
              <w:t>Step 1 – Teaching Expenses Request Form</w:t>
            </w:r>
          </w:p>
          <w:p w14:paraId="75C59168" w14:textId="71539E64" w:rsidR="000A24D7" w:rsidRPr="000A24D7" w:rsidRDefault="007201A9" w:rsidP="000A24D7">
            <w:pPr>
              <w:spacing w:before="120" w:after="120"/>
              <w:ind w:left="100"/>
              <w:jc w:val="center"/>
            </w:pPr>
            <w:r>
              <w:rPr>
                <w:rFonts w:ascii="Verdana" w:hAnsi="Verdana"/>
                <w:color w:val="000000"/>
              </w:rPr>
              <w:t>Add your information and s</w:t>
            </w:r>
            <w:r w:rsidR="000A24D7" w:rsidRPr="000A24D7">
              <w:rPr>
                <w:rFonts w:ascii="Verdana" w:hAnsi="Verdana"/>
                <w:color w:val="000000"/>
              </w:rPr>
              <w:t xml:space="preserve">end to info@cupfa.org by </w:t>
            </w:r>
            <w:r w:rsidR="000A24D7" w:rsidRPr="000A24D7">
              <w:rPr>
                <w:rFonts w:ascii="Verdana" w:hAnsi="Verdana"/>
                <w:b/>
                <w:bCs/>
                <w:color w:val="000000"/>
              </w:rPr>
              <w:t>January 15</w:t>
            </w:r>
            <w:r w:rsidR="000A24D7" w:rsidRPr="000A24D7">
              <w:rPr>
                <w:rFonts w:ascii="Verdana" w:hAnsi="Verdana"/>
                <w:color w:val="000000"/>
              </w:rPr>
              <w:t>  </w:t>
            </w:r>
          </w:p>
          <w:p w14:paraId="3768453B" w14:textId="77777777" w:rsidR="000A24D7" w:rsidRPr="000A24D7" w:rsidRDefault="000A24D7" w:rsidP="00091D9C">
            <w:pPr>
              <w:spacing w:before="120" w:after="240"/>
              <w:ind w:left="102"/>
              <w:jc w:val="center"/>
            </w:pPr>
            <w:r w:rsidRPr="000A24D7">
              <w:rPr>
                <w:rFonts w:ascii="Verdana" w:hAnsi="Verdana"/>
                <w:color w:val="000000"/>
              </w:rPr>
              <w:t>NO RECEIPTS or estimates at this first stage.</w:t>
            </w:r>
          </w:p>
        </w:tc>
      </w:tr>
      <w:tr w:rsidR="00FA11A9" w:rsidRPr="000A24D7" w14:paraId="77FA7CB3" w14:textId="77777777" w:rsidTr="0032506A">
        <w:trPr>
          <w:trHeight w:val="30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3673F" w14:textId="77777777" w:rsidR="00FA11A9" w:rsidRPr="000A24D7" w:rsidRDefault="00FA11A9" w:rsidP="00FA11A9">
            <w:pPr>
              <w:ind w:left="100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CD4BF" w14:textId="298598D9" w:rsidR="00FA11A9" w:rsidRPr="000A24D7" w:rsidRDefault="002A7796" w:rsidP="0032506A">
            <w:pPr>
              <w:jc w:val="center"/>
              <w:rPr>
                <w:color w:val="808080"/>
              </w:rPr>
            </w:pPr>
            <w:r>
              <w:rPr>
                <w:rFonts w:ascii="Wingdings 3" w:hAnsi="Wingdings 3"/>
                <w:color w:val="808080"/>
              </w:rPr>
              <w:t xml:space="preserve">ä </w:t>
            </w:r>
            <w:r w:rsidR="00445C07" w:rsidRPr="0027717B">
              <w:rPr>
                <w:rFonts w:ascii="Verdana" w:hAnsi="Verdana"/>
                <w:color w:val="808080"/>
              </w:rPr>
              <w:t xml:space="preserve">Enter your </w:t>
            </w:r>
            <w:r w:rsidR="009F71B3" w:rsidRPr="0027717B">
              <w:rPr>
                <w:rFonts w:ascii="Verdana" w:hAnsi="Verdana"/>
                <w:color w:val="808080"/>
              </w:rPr>
              <w:t>information below</w:t>
            </w:r>
            <w:r w:rsidR="009F71B3">
              <w:rPr>
                <w:color w:val="808080"/>
              </w:rPr>
              <w:t xml:space="preserve"> </w:t>
            </w:r>
            <w:r>
              <w:rPr>
                <w:color w:val="808080"/>
              </w:rPr>
              <w:t xml:space="preserve"> </w:t>
            </w:r>
            <w:r w:rsidR="00EA050E">
              <w:rPr>
                <w:color w:val="808080"/>
              </w:rPr>
              <w:t xml:space="preserve"> </w:t>
            </w:r>
            <w:r>
              <w:rPr>
                <w:rFonts w:ascii="Wingdings 3" w:hAnsi="Wingdings 3"/>
                <w:color w:val="808080"/>
              </w:rPr>
              <w:t>ä</w:t>
            </w:r>
          </w:p>
        </w:tc>
      </w:tr>
      <w:tr w:rsidR="000A24D7" w:rsidRPr="000A24D7" w14:paraId="170BEFB5" w14:textId="77777777" w:rsidTr="0032506A">
        <w:trPr>
          <w:trHeight w:val="90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6C7953" w14:textId="77777777" w:rsidR="000A24D7" w:rsidRPr="000A24D7" w:rsidRDefault="000A24D7" w:rsidP="000A24D7">
            <w:pPr>
              <w:spacing w:before="160" w:after="120"/>
              <w:ind w:left="100"/>
            </w:pPr>
            <w:r w:rsidRPr="000A24D7">
              <w:rPr>
                <w:rFonts w:ascii="Verdana" w:hAnsi="Verdana"/>
                <w:b/>
                <w:bCs/>
                <w:color w:val="000000"/>
              </w:rPr>
              <w:t>Name</w:t>
            </w:r>
            <w:r w:rsidRPr="000A24D7">
              <w:rPr>
                <w:rFonts w:ascii="Verdana" w:hAnsi="Verdana"/>
                <w:color w:val="000000"/>
              </w:rPr>
              <w:t xml:space="preserve"> </w:t>
            </w:r>
            <w:r w:rsidRPr="000A24D7">
              <w:rPr>
                <w:rFonts w:ascii="Verdana" w:hAnsi="Verdana"/>
                <w:color w:val="000000"/>
                <w:sz w:val="21"/>
                <w:szCs w:val="21"/>
              </w:rPr>
              <w:t>(Last Name, First Name)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773A7F" w14:textId="3A820574" w:rsidR="000A24D7" w:rsidRPr="000A24D7" w:rsidRDefault="000A24D7" w:rsidP="000A24D7">
            <w:pPr>
              <w:spacing w:before="300" w:after="300"/>
              <w:ind w:left="100"/>
            </w:pPr>
          </w:p>
        </w:tc>
      </w:tr>
      <w:tr w:rsidR="000A24D7" w:rsidRPr="000A24D7" w14:paraId="29BF85C9" w14:textId="77777777" w:rsidTr="0032506A">
        <w:trPr>
          <w:trHeight w:val="165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F7B6DD" w14:textId="77777777" w:rsidR="000A24D7" w:rsidRPr="000A24D7" w:rsidRDefault="000A24D7" w:rsidP="000A24D7">
            <w:pPr>
              <w:spacing w:before="120"/>
              <w:ind w:left="100"/>
            </w:pPr>
            <w:r w:rsidRPr="000A24D7">
              <w:rPr>
                <w:rFonts w:ascii="Verdana" w:hAnsi="Verdana"/>
                <w:b/>
                <w:bCs/>
                <w:color w:val="000000"/>
              </w:rPr>
              <w:t xml:space="preserve">Seniority Credits </w:t>
            </w:r>
            <w:r w:rsidRPr="000A24D7">
              <w:rPr>
                <w:rFonts w:ascii="Verdana" w:hAnsi="Verdana"/>
                <w:color w:val="000000"/>
              </w:rPr>
              <w:t>(12 minimum)</w:t>
            </w:r>
          </w:p>
          <w:p w14:paraId="1D2F1A66" w14:textId="77777777" w:rsidR="000A24D7" w:rsidRPr="000A24D7" w:rsidRDefault="000A24D7" w:rsidP="005A3B1C">
            <w:pPr>
              <w:spacing w:before="120" w:line="276" w:lineRule="auto"/>
              <w:ind w:left="100"/>
              <w:rPr>
                <w:sz w:val="21"/>
                <w:szCs w:val="21"/>
              </w:rPr>
            </w:pPr>
            <w:r w:rsidRPr="000A24D7">
              <w:rPr>
                <w:rFonts w:ascii="Verdana" w:hAnsi="Verdana"/>
                <w:color w:val="000000"/>
                <w:sz w:val="21"/>
                <w:szCs w:val="21"/>
              </w:rPr>
              <w:t xml:space="preserve">See the seniority list in </w:t>
            </w:r>
            <w:r w:rsidRPr="000A24D7">
              <w:rPr>
                <w:rFonts w:ascii="Verdana" w:hAnsi="Verdana"/>
                <w:color w:val="0070C0"/>
                <w:sz w:val="21"/>
                <w:szCs w:val="21"/>
              </w:rPr>
              <w:t>FRIS</w:t>
            </w:r>
            <w:r w:rsidRPr="000A24D7">
              <w:rPr>
                <w:rFonts w:ascii="Verdana" w:hAnsi="Verdana"/>
                <w:color w:val="000000"/>
                <w:sz w:val="21"/>
                <w:szCs w:val="21"/>
              </w:rPr>
              <w:t>.</w:t>
            </w:r>
          </w:p>
          <w:p w14:paraId="34E64A28" w14:textId="05A942A2" w:rsidR="00FC039E" w:rsidRPr="005A3B1C" w:rsidRDefault="000A24D7" w:rsidP="005A3B1C">
            <w:pPr>
              <w:spacing w:before="60" w:after="120" w:line="276" w:lineRule="auto"/>
              <w:ind w:left="102"/>
              <w:rPr>
                <w:rFonts w:ascii="Verdana" w:hAnsi="Verdana"/>
                <w:i/>
                <w:iCs/>
                <w:color w:val="000000"/>
                <w:sz w:val="21"/>
                <w:szCs w:val="21"/>
              </w:rPr>
            </w:pPr>
            <w:r w:rsidRPr="000A24D7">
              <w:rPr>
                <w:rFonts w:ascii="Verdana" w:hAnsi="Verdana"/>
                <w:color w:val="000000"/>
                <w:sz w:val="21"/>
                <w:szCs w:val="21"/>
              </w:rPr>
              <w:t xml:space="preserve">Sign in, accept the disclaimer, and scroll down to find the list sorted by </w:t>
            </w:r>
            <w:r w:rsidRPr="000A24D7">
              <w:rPr>
                <w:rFonts w:ascii="Verdana" w:hAnsi="Verdana"/>
                <w:i/>
                <w:iCs/>
                <w:color w:val="000000"/>
                <w:sz w:val="21"/>
                <w:szCs w:val="21"/>
              </w:rPr>
              <w:t>Seniority Credits</w:t>
            </w:r>
            <w:r w:rsidRPr="000A24D7">
              <w:rPr>
                <w:rFonts w:ascii="Verdana" w:hAnsi="Verdana"/>
                <w:color w:val="000000"/>
                <w:sz w:val="21"/>
                <w:szCs w:val="21"/>
              </w:rPr>
              <w:t xml:space="preserve"> or by </w:t>
            </w:r>
            <w:r w:rsidRPr="000A24D7">
              <w:rPr>
                <w:rFonts w:ascii="Verdana" w:hAnsi="Verdana"/>
                <w:i/>
                <w:iCs/>
                <w:color w:val="000000"/>
                <w:sz w:val="21"/>
                <w:szCs w:val="21"/>
              </w:rPr>
              <w:t>Last Name</w:t>
            </w:r>
            <w:r w:rsidRPr="000A24D7">
              <w:rPr>
                <w:rFonts w:ascii="Verdana" w:hAnsi="Verdana"/>
                <w:color w:val="000000"/>
                <w:sz w:val="21"/>
                <w:szCs w:val="21"/>
              </w:rPr>
              <w:t>.</w:t>
            </w:r>
          </w:p>
          <w:p w14:paraId="331473ED" w14:textId="77777777" w:rsidR="00FC039E" w:rsidRPr="000A24D7" w:rsidRDefault="00FC039E" w:rsidP="00FC039E"/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B01FC5" w14:textId="24202F65" w:rsidR="000A24D7" w:rsidRPr="000A24D7" w:rsidRDefault="000A24D7" w:rsidP="000A24D7">
            <w:pPr>
              <w:spacing w:before="300" w:after="300"/>
              <w:ind w:left="100"/>
            </w:pPr>
          </w:p>
        </w:tc>
      </w:tr>
      <w:tr w:rsidR="000A24D7" w:rsidRPr="000A24D7" w14:paraId="2DA4FA2D" w14:textId="77777777" w:rsidTr="00091D9C">
        <w:trPr>
          <w:trHeight w:val="96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7C32DB" w14:textId="7FE72394" w:rsidR="000A24D7" w:rsidRPr="000A24D7" w:rsidRDefault="00931C41" w:rsidP="000A24D7">
            <w:pPr>
              <w:spacing w:before="120" w:after="120"/>
              <w:ind w:left="100"/>
            </w:pPr>
            <w:r>
              <w:rPr>
                <w:rFonts w:ascii="Verdana" w:hAnsi="Verdana"/>
                <w:b/>
                <w:bCs/>
                <w:color w:val="000000"/>
              </w:rPr>
              <w:t xml:space="preserve">Your </w:t>
            </w:r>
            <w:r w:rsidR="000A24D7" w:rsidRPr="000A24D7">
              <w:rPr>
                <w:rFonts w:ascii="Verdana" w:hAnsi="Verdana"/>
                <w:b/>
                <w:bCs/>
                <w:color w:val="000000"/>
              </w:rPr>
              <w:t>Faculty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B7D64C" w14:textId="1C9C0046" w:rsidR="000A24D7" w:rsidRPr="000A24D7" w:rsidRDefault="000A24D7" w:rsidP="000A24D7">
            <w:pPr>
              <w:spacing w:before="300" w:after="300"/>
              <w:ind w:left="100"/>
            </w:pPr>
          </w:p>
        </w:tc>
      </w:tr>
      <w:tr w:rsidR="000A24D7" w:rsidRPr="000A24D7" w14:paraId="44628F50" w14:textId="77777777" w:rsidTr="0032506A">
        <w:trPr>
          <w:trHeight w:val="185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1E5EA6" w14:textId="77777777" w:rsidR="000A24D7" w:rsidRPr="000A24D7" w:rsidRDefault="000A24D7" w:rsidP="000A24D7">
            <w:pPr>
              <w:spacing w:before="120" w:after="120"/>
              <w:ind w:left="100"/>
            </w:pPr>
            <w:r w:rsidRPr="000A24D7">
              <w:rPr>
                <w:rFonts w:ascii="Verdana" w:hAnsi="Verdana"/>
                <w:b/>
                <w:bCs/>
                <w:color w:val="000000"/>
              </w:rPr>
              <w:t>Home Department</w:t>
            </w:r>
          </w:p>
          <w:p w14:paraId="0121D908" w14:textId="77777777" w:rsidR="000A24D7" w:rsidRPr="000A24D7" w:rsidRDefault="000A24D7" w:rsidP="005A3B1C">
            <w:pPr>
              <w:spacing w:before="120" w:after="120" w:line="276" w:lineRule="auto"/>
              <w:ind w:left="100"/>
              <w:rPr>
                <w:sz w:val="21"/>
                <w:szCs w:val="21"/>
              </w:rPr>
            </w:pPr>
            <w:r w:rsidRPr="000A24D7">
              <w:rPr>
                <w:rFonts w:ascii="Verdana" w:hAnsi="Verdana"/>
                <w:color w:val="000000"/>
                <w:sz w:val="21"/>
                <w:szCs w:val="21"/>
              </w:rPr>
              <w:t>Note: If teaching in more than one department, indicate the Concordia Department where you were first hired.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8FA967" w14:textId="027D5113" w:rsidR="000A24D7" w:rsidRPr="000A24D7" w:rsidRDefault="000A24D7" w:rsidP="000A24D7">
            <w:pPr>
              <w:spacing w:before="300" w:after="300"/>
              <w:ind w:left="100"/>
            </w:pPr>
          </w:p>
        </w:tc>
      </w:tr>
      <w:tr w:rsidR="000A24D7" w:rsidRPr="000A24D7" w14:paraId="037D36BB" w14:textId="77777777" w:rsidTr="005A3B1C">
        <w:trPr>
          <w:trHeight w:val="382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20CC91" w14:textId="77777777" w:rsidR="000A24D7" w:rsidRPr="000A24D7" w:rsidRDefault="000A24D7" w:rsidP="000A24D7">
            <w:pPr>
              <w:spacing w:after="120"/>
              <w:ind w:left="100"/>
            </w:pPr>
            <w:r w:rsidRPr="000A24D7">
              <w:rPr>
                <w:rFonts w:ascii="Verdana" w:hAnsi="Verdana"/>
                <w:b/>
                <w:bCs/>
                <w:color w:val="000000"/>
              </w:rPr>
              <w:t>Concordia Email</w:t>
            </w:r>
          </w:p>
          <w:p w14:paraId="49548009" w14:textId="77777777" w:rsidR="000A24D7" w:rsidRPr="000A24D7" w:rsidRDefault="000A24D7" w:rsidP="005A3B1C">
            <w:pPr>
              <w:spacing w:after="200" w:line="276" w:lineRule="auto"/>
              <w:ind w:left="100"/>
              <w:rPr>
                <w:sz w:val="21"/>
                <w:szCs w:val="21"/>
              </w:rPr>
            </w:pPr>
            <w:r w:rsidRPr="000A24D7">
              <w:rPr>
                <w:rFonts w:ascii="Verdana" w:hAnsi="Verdana"/>
                <w:color w:val="000000"/>
                <w:sz w:val="21"/>
                <w:szCs w:val="21"/>
              </w:rPr>
              <w:t>Note: for purposes of security, you must apply using your Concordia email address, usually</w:t>
            </w:r>
          </w:p>
          <w:p w14:paraId="49C0BD4C" w14:textId="77777777" w:rsidR="000A24D7" w:rsidRPr="000A24D7" w:rsidRDefault="000A24D7" w:rsidP="000A24D7">
            <w:pPr>
              <w:spacing w:after="200"/>
              <w:ind w:left="100"/>
              <w:jc w:val="center"/>
            </w:pPr>
            <w:r w:rsidRPr="000A24D7">
              <w:rPr>
                <w:color w:val="000000"/>
              </w:rPr>
              <w:t>firstname.lastname@concordia.ca</w:t>
            </w:r>
          </w:p>
          <w:p w14:paraId="4EE45C4D" w14:textId="0EF4C2FC" w:rsidR="00642AA2" w:rsidRPr="005A3B1C" w:rsidRDefault="000A24D7" w:rsidP="005A3B1C">
            <w:pPr>
              <w:spacing w:after="120" w:line="276" w:lineRule="auto"/>
              <w:ind w:left="100"/>
              <w:rPr>
                <w:rFonts w:ascii="Verdana" w:hAnsi="Verdana"/>
                <w:color w:val="000000"/>
                <w:sz w:val="21"/>
                <w:szCs w:val="21"/>
              </w:rPr>
            </w:pPr>
            <w:r w:rsidRPr="000A24D7">
              <w:rPr>
                <w:rFonts w:ascii="Verdana" w:hAnsi="Verdana"/>
                <w:color w:val="000000"/>
                <w:sz w:val="21"/>
                <w:szCs w:val="21"/>
              </w:rPr>
              <w:t xml:space="preserve">See My CU Account, Verify Email Address or </w:t>
            </w:r>
            <w:r w:rsidRPr="000A24D7">
              <w:rPr>
                <w:rFonts w:ascii="Verdana" w:hAnsi="Verdana"/>
                <w:color w:val="000000"/>
                <w:sz w:val="21"/>
                <w:szCs w:val="21"/>
                <w:u w:val="single"/>
              </w:rPr>
              <w:t>Email (Outlook 365)</w:t>
            </w:r>
            <w:r w:rsidR="007801C0" w:rsidRPr="005A3B1C">
              <w:rPr>
                <w:rFonts w:ascii="Verdana" w:hAnsi="Verdana"/>
                <w:color w:val="000000"/>
                <w:sz w:val="21"/>
                <w:szCs w:val="21"/>
              </w:rPr>
              <w:t>.</w:t>
            </w:r>
            <w:r w:rsidRPr="000A24D7">
              <w:rPr>
                <w:rFonts w:ascii="Verdana" w:hAnsi="Verdana"/>
                <w:color w:val="000000"/>
                <w:sz w:val="21"/>
                <w:szCs w:val="21"/>
              </w:rPr>
              <w:t xml:space="preserve"> </w:t>
            </w:r>
            <w:r w:rsidR="007801C0" w:rsidRPr="005A3B1C">
              <w:rPr>
                <w:rFonts w:ascii="Verdana" w:hAnsi="Verdana"/>
                <w:color w:val="000000"/>
                <w:sz w:val="21"/>
                <w:szCs w:val="21"/>
              </w:rPr>
              <w:t>C</w:t>
            </w:r>
            <w:r w:rsidRPr="000A24D7">
              <w:rPr>
                <w:rFonts w:ascii="Verdana" w:hAnsi="Verdana"/>
                <w:color w:val="000000"/>
                <w:sz w:val="21"/>
                <w:szCs w:val="21"/>
              </w:rPr>
              <w:t xml:space="preserve">heck this email address regularly for information </w:t>
            </w:r>
            <w:r w:rsidR="006F48D6" w:rsidRPr="005A3B1C">
              <w:rPr>
                <w:rFonts w:ascii="Verdana" w:hAnsi="Verdana"/>
                <w:color w:val="000000"/>
                <w:sz w:val="21"/>
                <w:szCs w:val="21"/>
              </w:rPr>
              <w:t>about</w:t>
            </w:r>
            <w:r w:rsidRPr="000A24D7">
              <w:rPr>
                <w:rFonts w:ascii="Verdana" w:hAnsi="Verdana"/>
                <w:color w:val="000000"/>
                <w:sz w:val="21"/>
                <w:szCs w:val="21"/>
              </w:rPr>
              <w:t xml:space="preserve"> your </w:t>
            </w:r>
            <w:r w:rsidR="00D53C40" w:rsidRPr="005A3B1C">
              <w:rPr>
                <w:rFonts w:ascii="Verdana" w:hAnsi="Verdana"/>
                <w:color w:val="000000"/>
                <w:sz w:val="21"/>
                <w:szCs w:val="21"/>
              </w:rPr>
              <w:t>expense report</w:t>
            </w:r>
            <w:r w:rsidRPr="000A24D7">
              <w:rPr>
                <w:rFonts w:ascii="Verdana" w:hAnsi="Verdana"/>
                <w:color w:val="000000"/>
                <w:sz w:val="21"/>
                <w:szCs w:val="21"/>
              </w:rPr>
              <w:t xml:space="preserve"> and other employee benefits.</w:t>
            </w:r>
          </w:p>
          <w:p w14:paraId="022AF942" w14:textId="77777777" w:rsidR="00642AA2" w:rsidRPr="000A24D7" w:rsidRDefault="00642AA2" w:rsidP="00642AA2"/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55BACB" w14:textId="77777777" w:rsidR="00642AA2" w:rsidRPr="00642AA2" w:rsidRDefault="00642AA2" w:rsidP="00642AA2"/>
          <w:p w14:paraId="660803AC" w14:textId="77777777" w:rsidR="00642AA2" w:rsidRPr="00642AA2" w:rsidRDefault="00642AA2" w:rsidP="00642AA2"/>
          <w:p w14:paraId="77E41700" w14:textId="77777777" w:rsidR="00642AA2" w:rsidRPr="00642AA2" w:rsidRDefault="00642AA2" w:rsidP="00642AA2"/>
          <w:p w14:paraId="0DC1C180" w14:textId="77777777" w:rsidR="00642AA2" w:rsidRPr="00642AA2" w:rsidRDefault="00642AA2" w:rsidP="00642AA2"/>
          <w:p w14:paraId="0804376B" w14:textId="77777777" w:rsidR="00642AA2" w:rsidRPr="00642AA2" w:rsidRDefault="00642AA2" w:rsidP="00642AA2"/>
          <w:p w14:paraId="2BA9E87E" w14:textId="77777777" w:rsidR="00642AA2" w:rsidRPr="00642AA2" w:rsidRDefault="00642AA2" w:rsidP="00642AA2"/>
          <w:p w14:paraId="7BEB91E7" w14:textId="77777777" w:rsidR="00642AA2" w:rsidRPr="00642AA2" w:rsidRDefault="00642AA2" w:rsidP="00642AA2"/>
          <w:p w14:paraId="1D5EBB32" w14:textId="1AD86E25" w:rsidR="00642AA2" w:rsidRDefault="00642AA2" w:rsidP="00642AA2">
            <w:pPr>
              <w:tabs>
                <w:tab w:val="left" w:pos="1389"/>
              </w:tabs>
              <w:rPr>
                <w:color w:val="808080"/>
              </w:rPr>
            </w:pPr>
          </w:p>
          <w:p w14:paraId="45A91AFD" w14:textId="77777777" w:rsidR="00642AA2" w:rsidRPr="000A24D7" w:rsidRDefault="00642AA2" w:rsidP="00642AA2"/>
        </w:tc>
      </w:tr>
      <w:tr w:rsidR="000A24D7" w:rsidRPr="000A24D7" w14:paraId="702E577E" w14:textId="77777777" w:rsidTr="005A3B1C">
        <w:trPr>
          <w:trHeight w:val="78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A94DBE" w14:textId="77777777" w:rsidR="000A24D7" w:rsidRPr="000A24D7" w:rsidRDefault="000A24D7" w:rsidP="000A24D7">
            <w:pPr>
              <w:spacing w:before="120" w:after="120"/>
              <w:ind w:left="100"/>
            </w:pPr>
            <w:r w:rsidRPr="000A24D7">
              <w:rPr>
                <w:rFonts w:ascii="Verdana" w:hAnsi="Verdana"/>
                <w:b/>
                <w:bCs/>
                <w:color w:val="000000"/>
              </w:rPr>
              <w:t>Telephone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18597F" w14:textId="7A2F452A" w:rsidR="000A24D7" w:rsidRPr="000A24D7" w:rsidRDefault="000A24D7" w:rsidP="000A24D7">
            <w:pPr>
              <w:spacing w:before="300" w:after="300"/>
              <w:ind w:left="100"/>
            </w:pPr>
          </w:p>
        </w:tc>
      </w:tr>
    </w:tbl>
    <w:p w14:paraId="7E86CC80" w14:textId="4E1DEA3A" w:rsidR="003E1E72" w:rsidRDefault="003E1E72" w:rsidP="00091D9C">
      <w:pPr>
        <w:rPr>
          <w:rFonts w:ascii="Verdana" w:eastAsia="Verdana" w:hAnsi="Verdana" w:cs="Verdana"/>
        </w:rPr>
      </w:pPr>
    </w:p>
    <w:sectPr w:rsidR="003E1E72" w:rsidSect="000A24D7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C4A32"/>
    <w:multiLevelType w:val="multilevel"/>
    <w:tmpl w:val="69CAFA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6FE37F8"/>
    <w:multiLevelType w:val="multilevel"/>
    <w:tmpl w:val="EB20D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9492428">
    <w:abstractNumId w:val="0"/>
  </w:num>
  <w:num w:numId="2" w16cid:durableId="243033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E72"/>
    <w:rsid w:val="00091D9C"/>
    <w:rsid w:val="000A24D7"/>
    <w:rsid w:val="0027717B"/>
    <w:rsid w:val="002A7796"/>
    <w:rsid w:val="002B5840"/>
    <w:rsid w:val="0032506A"/>
    <w:rsid w:val="00350C10"/>
    <w:rsid w:val="003E1E72"/>
    <w:rsid w:val="00422008"/>
    <w:rsid w:val="00445C07"/>
    <w:rsid w:val="005234E4"/>
    <w:rsid w:val="005A3B1C"/>
    <w:rsid w:val="005A6644"/>
    <w:rsid w:val="005C323A"/>
    <w:rsid w:val="00603BF6"/>
    <w:rsid w:val="00642AA2"/>
    <w:rsid w:val="0068629B"/>
    <w:rsid w:val="006B2099"/>
    <w:rsid w:val="006F48D6"/>
    <w:rsid w:val="007201A9"/>
    <w:rsid w:val="007658DC"/>
    <w:rsid w:val="007801C0"/>
    <w:rsid w:val="007816EB"/>
    <w:rsid w:val="007D1183"/>
    <w:rsid w:val="007E4828"/>
    <w:rsid w:val="008A2663"/>
    <w:rsid w:val="008E6DB5"/>
    <w:rsid w:val="00931C41"/>
    <w:rsid w:val="00932E0C"/>
    <w:rsid w:val="00966758"/>
    <w:rsid w:val="009F71B3"/>
    <w:rsid w:val="00A10E49"/>
    <w:rsid w:val="00A63BEF"/>
    <w:rsid w:val="00B1785C"/>
    <w:rsid w:val="00B2246F"/>
    <w:rsid w:val="00B31067"/>
    <w:rsid w:val="00B54CD9"/>
    <w:rsid w:val="00C424BF"/>
    <w:rsid w:val="00C90446"/>
    <w:rsid w:val="00C920D3"/>
    <w:rsid w:val="00CC6774"/>
    <w:rsid w:val="00D53C40"/>
    <w:rsid w:val="00E350BD"/>
    <w:rsid w:val="00EA050E"/>
    <w:rsid w:val="00FA11A9"/>
    <w:rsid w:val="00FC039E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5B5F2D"/>
  <w15:docId w15:val="{0EF77DAA-B3BE-F143-AF87-ECC8FA2F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BF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0A24D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0A24D7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0A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upfa.org/en_CA/professional-development/small-claims/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Leslie Barker</cp:lastModifiedBy>
  <cp:revision>46</cp:revision>
  <dcterms:created xsi:type="dcterms:W3CDTF">2025-09-18T20:17:00Z</dcterms:created>
  <dcterms:modified xsi:type="dcterms:W3CDTF">2025-09-19T13:07:00Z</dcterms:modified>
</cp:coreProperties>
</file>